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405331">
        <w:rPr>
          <w:b/>
          <w:bCs/>
          <w:color w:val="000000"/>
        </w:rPr>
        <w:t>021</w:t>
      </w:r>
      <w:r w:rsidR="00231B77">
        <w:rPr>
          <w:b/>
          <w:bCs/>
          <w:color w:val="000000"/>
        </w:rPr>
        <w:t>/2018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3D653D">
      <w:pPr>
        <w:jc w:val="center"/>
        <w:rPr>
          <w:b/>
        </w:rPr>
      </w:pPr>
    </w:p>
    <w:p w:rsidR="003D653D" w:rsidRPr="006C7A91" w:rsidRDefault="003D653D" w:rsidP="003D653D">
      <w:pPr>
        <w:jc w:val="both"/>
      </w:pPr>
    </w:p>
    <w:p w:rsidR="003D653D" w:rsidRPr="002637CB" w:rsidRDefault="00B730AF" w:rsidP="00B730AF">
      <w:pPr>
        <w:ind w:left="3115"/>
        <w:jc w:val="both"/>
        <w:rPr>
          <w:i/>
        </w:rPr>
      </w:pPr>
      <w:r w:rsidRPr="002637CB">
        <w:rPr>
          <w:i/>
        </w:rPr>
        <w:t>Designa servidor públic</w:t>
      </w:r>
      <w:r w:rsidR="000816A8">
        <w:rPr>
          <w:i/>
        </w:rPr>
        <w:t>o</w:t>
      </w:r>
      <w:r w:rsidRPr="002637CB">
        <w:rPr>
          <w:i/>
        </w:rPr>
        <w:t xml:space="preserve"> municipal, para atuar como </w:t>
      </w:r>
      <w:r w:rsidR="000816A8" w:rsidRPr="002637CB">
        <w:rPr>
          <w:i/>
        </w:rPr>
        <w:t>Leiloeir</w:t>
      </w:r>
      <w:r w:rsidR="000816A8">
        <w:rPr>
          <w:i/>
        </w:rPr>
        <w:t>o</w:t>
      </w:r>
      <w:r w:rsidR="000816A8" w:rsidRPr="002637CB">
        <w:rPr>
          <w:i/>
        </w:rPr>
        <w:t xml:space="preserve"> Oficial </w:t>
      </w:r>
      <w:r w:rsidRPr="002637CB">
        <w:rPr>
          <w:i/>
        </w:rPr>
        <w:t>da Prefeitura, em Leilão Público, para alienação de bens pertencentes ao Patrimônio Municipal e dá outras providências.</w:t>
      </w:r>
    </w:p>
    <w:p w:rsidR="006C7A91" w:rsidRDefault="006C7A91" w:rsidP="00B730AF">
      <w:pPr>
        <w:ind w:left="-283" w:firstLine="991"/>
        <w:jc w:val="both"/>
      </w:pPr>
    </w:p>
    <w:p w:rsidR="002637CB" w:rsidRPr="006C7A91" w:rsidRDefault="002637CB" w:rsidP="00B730AF">
      <w:pPr>
        <w:ind w:left="-283" w:firstLine="991"/>
        <w:jc w:val="both"/>
      </w:pPr>
    </w:p>
    <w:p w:rsidR="003D653D" w:rsidRPr="006C7A91" w:rsidRDefault="003D653D" w:rsidP="00B730AF">
      <w:pPr>
        <w:spacing w:line="360" w:lineRule="auto"/>
        <w:ind w:left="284" w:firstLine="991"/>
        <w:jc w:val="both"/>
      </w:pPr>
      <w:r w:rsidRPr="006C7A91">
        <w:t xml:space="preserve">O Prefeito Municipal de Lagamar, Estado de Minas Gerais, no uso de suas atribuições legais em especial as contidas no art. 86, V, c/c artigo 107, inciso II, alínea “a”, da Lei Orgânica do Município, </w:t>
      </w:r>
    </w:p>
    <w:p w:rsidR="003D653D" w:rsidRPr="006C7A91" w:rsidRDefault="003D653D" w:rsidP="00B730AF">
      <w:pPr>
        <w:spacing w:line="360" w:lineRule="auto"/>
        <w:ind w:left="284" w:firstLine="991"/>
        <w:jc w:val="both"/>
      </w:pPr>
    </w:p>
    <w:p w:rsidR="003D653D" w:rsidRPr="006C7A91" w:rsidRDefault="003D653D" w:rsidP="00B730AF">
      <w:pPr>
        <w:spacing w:line="360" w:lineRule="auto"/>
        <w:ind w:left="284" w:firstLine="991"/>
        <w:jc w:val="both"/>
      </w:pPr>
      <w:r w:rsidRPr="006C7A91">
        <w:rPr>
          <w:b/>
        </w:rPr>
        <w:t>RESOLVE</w:t>
      </w:r>
      <w:r w:rsidRPr="006C7A91">
        <w:t>:</w:t>
      </w:r>
    </w:p>
    <w:p w:rsidR="003D653D" w:rsidRPr="006C7A91" w:rsidRDefault="003D653D" w:rsidP="00B730AF">
      <w:pPr>
        <w:spacing w:line="360" w:lineRule="auto"/>
        <w:ind w:left="1134" w:firstLine="284"/>
        <w:jc w:val="both"/>
      </w:pPr>
    </w:p>
    <w:p w:rsidR="003D653D" w:rsidRDefault="003D653D" w:rsidP="00B730AF">
      <w:pPr>
        <w:spacing w:line="360" w:lineRule="auto"/>
        <w:ind w:left="567" w:firstLine="708"/>
        <w:jc w:val="both"/>
      </w:pPr>
      <w:r w:rsidRPr="006C7A91">
        <w:rPr>
          <w:bCs/>
          <w:color w:val="000000"/>
        </w:rPr>
        <w:t>Art</w:t>
      </w:r>
      <w:r w:rsidR="009E005C">
        <w:rPr>
          <w:bCs/>
          <w:color w:val="000000"/>
        </w:rPr>
        <w:t>. 1º</w:t>
      </w:r>
      <w:r w:rsidRPr="006C7A91">
        <w:rPr>
          <w:bCs/>
          <w:color w:val="000000"/>
        </w:rPr>
        <w:t xml:space="preserve">. </w:t>
      </w:r>
      <w:r w:rsidR="00B730AF">
        <w:t xml:space="preserve">Designar </w:t>
      </w:r>
      <w:r w:rsidR="000816A8">
        <w:t>o</w:t>
      </w:r>
      <w:r w:rsidR="00B730AF">
        <w:t xml:space="preserve"> Senhor </w:t>
      </w:r>
      <w:r w:rsidR="000816A8" w:rsidRPr="00FA02D7">
        <w:rPr>
          <w:b/>
          <w:bCs/>
          <w:color w:val="000000"/>
        </w:rPr>
        <w:t>RONILDO VIEIRA DE PAULO</w:t>
      </w:r>
      <w:r w:rsidR="000816A8">
        <w:t>, servidor</w:t>
      </w:r>
      <w:r w:rsidR="00B730AF">
        <w:t xml:space="preserve"> públic</w:t>
      </w:r>
      <w:r w:rsidR="000816A8">
        <w:t>o</w:t>
      </w:r>
      <w:r w:rsidR="00B730AF">
        <w:t xml:space="preserve"> municipal, inscrit</w:t>
      </w:r>
      <w:r w:rsidR="000816A8">
        <w:t>o</w:t>
      </w:r>
      <w:r w:rsidR="00B730AF">
        <w:t xml:space="preserve"> no CPF/MF sob nº. </w:t>
      </w:r>
      <w:r w:rsidR="007D5F06" w:rsidRPr="00FA02D7">
        <w:rPr>
          <w:bCs/>
          <w:color w:val="000000"/>
        </w:rPr>
        <w:t>873.688.706-49</w:t>
      </w:r>
      <w:r w:rsidR="00B730AF">
        <w:rPr>
          <w:bCs/>
        </w:rPr>
        <w:t>,</w:t>
      </w:r>
      <w:r w:rsidR="00B730AF">
        <w:t xml:space="preserve"> como </w:t>
      </w:r>
      <w:r w:rsidR="000816A8">
        <w:t xml:space="preserve">Leiloeiro Oficial </w:t>
      </w:r>
      <w:r w:rsidR="00B730AF">
        <w:t xml:space="preserve">da Prefeitura em LEILÃO PÚBLICO, para alienação dos bens dispostos no Processo de Licitação </w:t>
      </w:r>
      <w:r w:rsidR="00907694">
        <w:t>nº 021/2018</w:t>
      </w:r>
      <w:r w:rsidR="00B730AF">
        <w:t xml:space="preserve">, Modalidade Leilão nº </w:t>
      </w:r>
      <w:r w:rsidR="00907694">
        <w:t>001/2018</w:t>
      </w:r>
      <w:r w:rsidR="00231B77">
        <w:t>.</w:t>
      </w:r>
    </w:p>
    <w:p w:rsidR="00B730AF" w:rsidRPr="006C7A91" w:rsidRDefault="00B730AF" w:rsidP="00B730AF">
      <w:pPr>
        <w:spacing w:line="360" w:lineRule="auto"/>
        <w:ind w:left="567" w:firstLine="708"/>
        <w:jc w:val="both"/>
        <w:rPr>
          <w:bCs/>
          <w:color w:val="000000"/>
        </w:rPr>
      </w:pPr>
      <w:bookmarkStart w:id="0" w:name="_GoBack"/>
      <w:bookmarkEnd w:id="0"/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>Art. 2º</w:t>
      </w:r>
      <w:r w:rsidR="009E005C">
        <w:rPr>
          <w:bCs/>
          <w:color w:val="000000"/>
        </w:rPr>
        <w:t>.</w:t>
      </w:r>
      <w:r w:rsidR="006C7A91" w:rsidRPr="006C7A91">
        <w:rPr>
          <w:b/>
          <w:bCs/>
          <w:color w:val="000000"/>
        </w:rPr>
        <w:t xml:space="preserve"> </w:t>
      </w:r>
      <w:r w:rsidRPr="006C7A91">
        <w:rPr>
          <w:bCs/>
          <w:color w:val="000000"/>
        </w:rPr>
        <w:t>Esta portaria entra em vigor na data de sua publicação.</w:t>
      </w:r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>Art. 3º</w:t>
      </w:r>
      <w:r w:rsidR="009E005C">
        <w:rPr>
          <w:bCs/>
          <w:color w:val="000000"/>
        </w:rPr>
        <w:t>.</w:t>
      </w:r>
      <w:r w:rsidR="006C7A91" w:rsidRPr="006C7A91">
        <w:rPr>
          <w:bCs/>
          <w:color w:val="000000"/>
        </w:rPr>
        <w:t xml:space="preserve"> </w:t>
      </w:r>
      <w:r w:rsidRPr="006C7A91">
        <w:rPr>
          <w:bCs/>
          <w:color w:val="000000"/>
        </w:rPr>
        <w:t>Revogam-se as disposições em contrário.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BC36B5" w:rsidRDefault="003D653D" w:rsidP="003D653D">
      <w:pPr>
        <w:ind w:left="567" w:firstLine="708"/>
        <w:jc w:val="both"/>
        <w:rPr>
          <w:b/>
          <w:bCs/>
          <w:color w:val="000000"/>
        </w:rPr>
      </w:pPr>
      <w:r w:rsidRPr="00BC36B5">
        <w:rPr>
          <w:b/>
          <w:bCs/>
          <w:color w:val="000000"/>
        </w:rPr>
        <w:t>PUBLIQUE-SE. REGISTRE-SE. CUMPRE-SE.</w:t>
      </w:r>
    </w:p>
    <w:p w:rsidR="003D653D" w:rsidRPr="006C7A91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231B77">
        <w:rPr>
          <w:bCs/>
          <w:color w:val="000000"/>
        </w:rPr>
        <w:t>23 de Maio de 2018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Pr="006C7A91" w:rsidRDefault="003D653D" w:rsidP="003D653D">
      <w:pPr>
        <w:rPr>
          <w:b/>
          <w:bCs/>
          <w:color w:val="000000"/>
        </w:rPr>
      </w:pPr>
    </w:p>
    <w:p w:rsidR="007566C0" w:rsidRPr="006C7A91" w:rsidRDefault="007566C0" w:rsidP="00CA59CB"/>
    <w:sectPr w:rsidR="007566C0" w:rsidRPr="006C7A91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1B77"/>
    <w:rsid w:val="00237E38"/>
    <w:rsid w:val="002545BE"/>
    <w:rsid w:val="002637CB"/>
    <w:rsid w:val="002A0427"/>
    <w:rsid w:val="002A4A26"/>
    <w:rsid w:val="002E2B83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5331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185"/>
    <w:rsid w:val="005516B8"/>
    <w:rsid w:val="005621C9"/>
    <w:rsid w:val="005708B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D5F06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45D7"/>
    <w:rsid w:val="00895BBF"/>
    <w:rsid w:val="008A2153"/>
    <w:rsid w:val="008A3DD6"/>
    <w:rsid w:val="008C2ACD"/>
    <w:rsid w:val="008D5DDA"/>
    <w:rsid w:val="00907694"/>
    <w:rsid w:val="00913680"/>
    <w:rsid w:val="00913C7C"/>
    <w:rsid w:val="0092270F"/>
    <w:rsid w:val="009446AE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005C"/>
    <w:rsid w:val="00A0068B"/>
    <w:rsid w:val="00A271AC"/>
    <w:rsid w:val="00A33718"/>
    <w:rsid w:val="00A5140C"/>
    <w:rsid w:val="00A845DB"/>
    <w:rsid w:val="00A916E3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3C93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871BF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6</cp:revision>
  <cp:lastPrinted>2017-06-06T18:51:00Z</cp:lastPrinted>
  <dcterms:created xsi:type="dcterms:W3CDTF">2018-05-18T17:23:00Z</dcterms:created>
  <dcterms:modified xsi:type="dcterms:W3CDTF">2018-05-22T18:39:00Z</dcterms:modified>
</cp:coreProperties>
</file>